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8D7" w:rsidRPr="00E62E23" w:rsidRDefault="001B18D7" w:rsidP="001B18D7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Приложение № 4</w:t>
      </w:r>
    </w:p>
    <w:p w:rsidR="001B18D7" w:rsidRPr="00BB277C" w:rsidRDefault="001B18D7" w:rsidP="001B18D7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1B18D7" w:rsidRPr="00BB277C" w:rsidRDefault="001B18D7" w:rsidP="001B18D7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1B18D7" w:rsidRPr="00BB277C" w:rsidRDefault="001B18D7" w:rsidP="001B18D7">
      <w:pPr>
        <w:tabs>
          <w:tab w:val="left" w:pos="609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45EB8">
        <w:rPr>
          <w:rFonts w:ascii="Times New Roman" w:eastAsia="Times New Roman" w:hAnsi="Times New Roman" w:cs="Times New Roman"/>
          <w:sz w:val="24"/>
          <w:szCs w:val="24"/>
        </w:rPr>
        <w:t>29.04.2025 № В-92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B18D7" w:rsidRDefault="00915509" w:rsidP="0091550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</w:t>
      </w:r>
      <w:r w:rsidRPr="001B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4</w:t>
      </w:r>
    </w:p>
    <w:p w:rsidR="00915509" w:rsidRDefault="00915509" w:rsidP="0091550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Красноярского </w:t>
      </w:r>
    </w:p>
    <w:p w:rsidR="00915509" w:rsidRDefault="00915509" w:rsidP="0091550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Совета депутатов</w:t>
      </w:r>
    </w:p>
    <w:p w:rsidR="00915509" w:rsidRDefault="00915509" w:rsidP="0091550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17.12.2024  </w:t>
      </w:r>
      <w:r w:rsidRPr="001B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7-70</w:t>
      </w:r>
    </w:p>
    <w:p w:rsidR="00915509" w:rsidRDefault="00915509" w:rsidP="001B1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6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387"/>
        <w:gridCol w:w="1543"/>
        <w:gridCol w:w="905"/>
        <w:gridCol w:w="1663"/>
        <w:gridCol w:w="396"/>
      </w:tblGrid>
      <w:tr w:rsidR="00D77B93" w:rsidRPr="00D77B93" w:rsidTr="00915509">
        <w:trPr>
          <w:trHeight w:val="1080"/>
        </w:trPr>
        <w:tc>
          <w:tcPr>
            <w:tcW w:w="10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города на 2025 год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E4" w:rsidRDefault="001B18D7" w:rsidP="0001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1B18D7" w:rsidRPr="00D77B93" w:rsidRDefault="001B18D7" w:rsidP="0001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915509"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65 491,41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в целях осуществления уставной деятельности, не связанной с выполнением им муниципального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задания,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6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09214D">
        <w:trPr>
          <w:cantSplit/>
          <w:trHeight w:val="111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23 771,41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40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50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поддержки на начало ведения предпринимательской деятельности, развития социального предпринимательства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37 040 702,82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13 573 273,94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2 768 017,51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2 768 017,51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1 522 693,39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1 245 324,12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14 426,31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11 727,99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44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2 679 813,50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2 679 813,50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1 453 270,11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1 226 543,39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14 933,86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10 424,84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 компенсации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44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4 905 552,50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4 905 552,50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2 641 295,83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2 264 256,67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849 314,98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849 314,98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448 298,95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401 016,03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53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закупок в целях оказания услуг по присмотру и уходу за детьми дошкольного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372 006,00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147 160,25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1 012,61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1 012,61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146 147,64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146 147,64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Природоохранные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783 201,43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783 201,43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783 201,43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184 006,76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184 006,76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90 108,05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93 898,71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290 239,50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290 239,50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177 279,52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112 959,98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75 669,37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75 669,37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29 558,95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46 110,42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135 274,13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135 274,13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67 637,07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67 637,06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18 590 922,92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2 013 794,88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2 013 794,88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379 285,83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1 634 509,05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1 906 050,60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1 906 050,60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353 797,09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1 552 253,51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44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B45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8 541 612,50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8 541 612,50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1 556 650,95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6 984 961,55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организаций,   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54 413,97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грантов победителям городского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конкурса  проектов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2 572 791,41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2 572 791,41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2 572 791,41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688 729,07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688 729,07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86 292,84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602 436,23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276 964,36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276 964,36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44 332,24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232 632,12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  мест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1 500 450,14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1 500 450,14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1 500 450,14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146 432,09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146 432,09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146 432,09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56 801,21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предметных кабинетов общеобразовательных организаций средствами обучения и воспитания в рамках подпрограммы "Развитие общего образования"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77 945,41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77 945,41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15 589,08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62 356,33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3 398,22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9 843,08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43 252,80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43 252,80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32 152,52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117 882,21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509 851,09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1 143 565,47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"Развитие дополнительного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573 487,34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570 262,58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157 122,04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413 140,54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386 395,40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308 960,37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86 545,78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09214D">
        <w:trPr>
          <w:cantSplit/>
          <w:trHeight w:val="11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7 579,61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77 435,03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77 435,03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B45EB8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талантливых и одаренных детей в рамках подпрограммы "Развитие дополнительного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 в рамках подпрограммы "Развитие дополнительного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"Развитие дополнительного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8 608,91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охвата детей, обучающихся по дополнительным общеразвивающим программам, в рамках подпрограммы "Развитие дополнительного образования"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77 233,32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77 233,32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20 301,18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56 932,14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846 411,18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113 017,94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113 017,94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113 017,94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обеспечение отдыха и оздоровления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392 676,66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132 198,99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132 198,99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249 249,60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15 084,47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234 165,13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325 998,28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325 998,28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325 998,28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системе образования"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338 002,60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укрепление материально-технической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312 153,63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312 153,63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256 745,69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физической культуры и спорта в системе образования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02500S8400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25 848,97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02500S8400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25 848,97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02500S8400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25 848,97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158 191,74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123 034,29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22 917,83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4 353,95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5 092,34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5 092,34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1 496 577,46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"Организация питания обучающихся"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29 428,48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24 312,82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24 312,82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3 554,45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15 562,25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бесплатным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питанием  обучающихся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24 589,30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0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13 859,12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13 859,12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2 152,65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11 706,47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организации школьного питания в рамках подпрограммы "Организация питания обучающихся"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114 609,11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114 609,11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20 369,21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94 239,90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13 639,32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146 545,75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организациях  бесплатным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968 509,82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968 509,82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178 716,71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789 793,11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организации и обеспечения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бесплатным  двухразовым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питанием обучающихся с ограниченными возможностями здоровья в муниципальных общеобразовательных организациях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36 175,29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122 902,37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893 757,51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156 640,00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152 694,44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152 694,44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попечительству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197 086,30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183 626,89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183 626,89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13 459,41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13 459,41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массовых мероприятий в рамках подпрограммы "Обеспечение реализации муниципальной программы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 в рамках подпрограммы "Обеспечение реализации муниципальной программы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премии Главы города в области образования в рамках подпрограммы "Обеспечение реализации муниципальной программы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4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4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39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</w:t>
            </w:r>
            <w:proofErr w:type="spell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41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2 644,10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526 061,31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488 156,30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488 156,30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37 846,81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37 846,81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596 092,13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48 244,37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укрепление материально-технической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18 941,06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18 941,06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18 941,06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инфраструктуры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031Ю151162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16 406,45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031Ю151162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16 406,45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031Ю151162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16 406,45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41 418,10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6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17 747,41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506 429,66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323 589,71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323 589,71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4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323 589,71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1 909,22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1 909,22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1 909,22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</w:t>
            </w:r>
            <w:r w:rsidR="00B45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1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B45EB8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9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641 716,02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553 336,02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3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18 460,48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18 458,86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35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18 458,86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рублей,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2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6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38 188,18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38 188,18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6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38 188,18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пересылка  единовременной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ежегодной единовременной денежной выплаты лицам, удостоенным звания "Почетный гражданин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бесплатной подписки на газету "Городские новости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выплаты пенсии за выслугу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  лицам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замещавшим муниципальные должности и должности муниципальной службы в городе Красноярске,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1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hRule="exact" w:val="51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8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B45EB8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0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8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минимума,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отдыха  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обратно,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3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  о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26 201,76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26 201,76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26 201,76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3 596 055,92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1 095 914,93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736 345,76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736 345,76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208 919,10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527 426,66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12 205,74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12 205,74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4 377,44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Реставрация музейных предметов из фондов муниципальных музеев в рамках подпрограммы "Сохранение и развитие культурного и природного наследия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и укрепление материально-технической базы в рамках подпрограммы "Сохранение 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культурного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"Сохранение 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культурного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26 734,22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учреждений культуры и искусства в рамках подпрограммы "Сохранение 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культурного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90 244,05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B45EB8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"Сохранение 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культурного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сохранению объектов культурного наследия, находящихся в муниципальной собственности города Красноярска, увековечивающих память погибших в годы Великой Отечественной войны,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05100S4480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25 252,53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05100S4480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25 252,53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05100S4480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25 252,53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1 324 633,45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939 247,26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939 247,26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164 205,01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775 042,25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событийных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массовых  культурных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180 503,54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180 503,54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178 487,64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23 053,38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23 053,38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23 053,38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обменах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60 284,75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60 284,75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59 684,70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зданий учреждений культуры в рамках подпрограммы "Поддержка искусства и народного творчества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1 049 559,58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810 573,28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810 573,28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625 276,32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185 296,96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14 807,35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зданий учреждений культуры и образовательных учреждений в области культуры в рамках подпрограммы "Развитие дополнительного образования в сфере культуры и искусства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культуры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125 947,96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выплата за профессиональное мастерство работникам муниципальных творческих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коллективов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премии Главы города участнику Международного конкурса скрипачей Виктора Третьякова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0540085650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0540085650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0540085650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80 545,30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спорта  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туризма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3 571 332,21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697 232,27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468 517,69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468 517,69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468 517,69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культуры,  спорта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72 415,35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4 707,40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4 707,40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67 707,95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67 707,95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конкурсов,  размещение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укрепление материально-технической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118 944,38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118 944,38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118 944,38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культуры,  спорта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туризма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32 945,04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32 945,04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32 945,04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физкультурно-спортивных клубов по месту жительства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культуры,  спорта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туризма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2 271,40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2 271,40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2 271,40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2 496 438,70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1 840 489,93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1 840 489,93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401 734,67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1 438 755,26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отдыха и оздоровления детей в рамках подпрограммы "Развитие системы спортивной подготовки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"Развитие системы спортивной подготовки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324 075,01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324 075,01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77 390,55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246 684,46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20 689,13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20 689,13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системы спортивной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0630088140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295 641,86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08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учреждения)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"Создание условий для развития туризма на территории города Красноярска"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71 760,21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8 482,02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8 482,02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8 482,02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туристско-рекреационных зон на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 Красноярского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края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06500S4800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51 020,41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06500S4800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51 020,41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06500S4800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51 020,41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7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3 505 769,62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1 133 840,76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96 389,90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8 587,90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8 587,90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206 403,62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206 403,62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206 403,62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1 494 088,20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1 494 088,20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1 494 088,20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1 494 088,20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(возмещение) расходов на создание (реконструкцию) имущественного комплекса наземного электрического транспорта общего пользования в городе Красноярске (в части выплаты капитального гранта в соответствии с концессионным соглашением)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079И654011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877 840,66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079И654011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877 840,66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079И654011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877 840,66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4 551 752,21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11 114,79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11 114,79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5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11 114,79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11 114,79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665 747,29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571 687,29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"Дом"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1 670 541,66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помещениях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370 964,86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6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69 364,86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69 364,86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1 148 055,30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1 148 055,30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1 148 055,30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151 521,50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151 521,50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151 521,50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"Дороги"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1 732 430,46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1 463 743,59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1 463 743,59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1 463 743,59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268 686,87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268 686,87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268 686,87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437 198,63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13 156,28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13 156,28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20 996,10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20 996,10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116 188,03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24 090,86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24 090,86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55 441,88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55 441,88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36 655,29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колористической концепции города Красноярска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0890072060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0890072060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0890072060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59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394 788,30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43 332,90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3 684,88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3 684,88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29 113,12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29 113,12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29 113,12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B45EB8">
        <w:trPr>
          <w:cantSplit/>
          <w:trHeight w:val="42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277 292,30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8 291,49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8 291,49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10 825 294,34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304 352,77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доме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61 510,55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61 510,55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жилых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12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домах)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2 881,67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2 860,89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2 860,89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дома,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  жилым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1 130 624,01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177 314,94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177 314,94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177 314,94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64 723,17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64 723,17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64 723,17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переводу частных домовладений с печного отопления и (или) модернизации систем угольного отопления на твердотопливные котлы с автоматической подачей </w:t>
            </w:r>
            <w:proofErr w:type="spell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пеллет</w:t>
            </w:r>
            <w:proofErr w:type="spell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подпрограммы "Обеспечение работы объектов коммунальной инфраструктуры"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1020083390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1020083390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1020083390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комплексной программы по переводу частных домовладений на территории города Красноярска с печным или угольным отоплением на более экологичные виды отопления, включая электроотопление и модернизацию систем угольного отопления, в рамках подпрограммы "Обеспечение работы объектов коммунальной инфраструктуры"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102Ч454411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863 585,90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102Ч454411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863 585,90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102Ч454411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863 585,90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6 402 402,01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2 034 858,02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4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2 034 858,02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2 034 858,02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597 453,01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597 453,01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597 453,01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специализированной техники с целью повышения уровня содержания автомобильных дорог общего пользования местного значения в рамках подпрограммы "Содержание и ремонт автомобильных дорог общего пользования местного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1030083800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1030083800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1030083800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107 706,10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107 706,10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107 706,10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611 846,67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611 846,67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611 846,67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1 090 867,21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1 090 867,21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1 090 867,21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 в рамках подпрограммы "Содержание и ремонт автомобильных дорог общего пользования местного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103И5SД130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103И5SД130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103И5SД130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1 926 825,94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61 332,64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61 332,64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61 332,64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16 816,03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16 816,03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16 816,03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резервов материальных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ресурсов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4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1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206 487,15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206 487,15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206 487,15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823 896,91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823 896,91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823 896,91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625 804,60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625 804,60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625 804,60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системы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оповещения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(строительство) мест (площадок) накопления твердых коммунальных отходов и приобретение контейнерного оборудования в зоне индивидуальной жилой застройки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(модернизация) системы оповещения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и распространение среди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  печатной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912 819,61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188 598,28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5 261,08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5 261,08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671 745,02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591 303,95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591 303,95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74 115,32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74 115,32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3 776,31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14 629,44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14 629,44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34 070,56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18 006,49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16 064,07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Цифровое муниципальное управление в рамках подпрограммы "Цифровая трансформация муниципального управления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41 044,52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41 044,52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41 044,52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 в рамках подпрограммы "Цифровая трансформация муниципального управления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18 081,27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18 081,27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18 081,27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инфраструктура в рамках подпрограммы "Цифровая трансформация муниципального управления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Импортозамещение</w:t>
            </w:r>
            <w:proofErr w:type="spell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программного обеспечения в рамках подпрограммы "Цифровая трансформация муниципального управления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1 588 935,21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264 502,50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259 588,57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прозрачности и открытости бюджета города и бюджетного процесса для граждан в рамках подпрограммы "Организация бюджетного процесса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 долгом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 Красноярска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муниципальной программы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1 324 432,71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1 324 352,71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1 324 352,71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1 666 087,80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1 458 498,71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формирование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389 811,84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274 553,60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274 553,60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16 120,22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16 120,22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99 138,02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99 138,02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 подпрограммы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1 068 686,87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103 362,22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грантов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победителям  ежегодного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конкурса "Самый благоустроенный район города Красноярска" -  физическим лицам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2 594,89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2 594,89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2 594,89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грантов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победителям  ежегодного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10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грантов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победителям  ежегодного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"Цветущий Лог"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1330089226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1330089226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1330089226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"Детско-юношеская спортивная площадка по типу "Мама, папа, я – спортивная семья"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"Благоустройство территории между жилыми домами № 34 по ул. Робеспьера и № 149 по ул. Ады Лебедевой"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1330089331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1330089331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1330089331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"Инициативный проект благоустройства общественного пространства – зоны отдыха "ЭКОДВОР"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1330089332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1330089332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1330089332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"Благоустройство территории между жилыми многоквартирными домами № 9, 9а, 7, 11 по ул. Тотмина – сквер "Сосновый островок на Тотмина"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1330089333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1330089333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1330089333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инициативного проекта "Детская спортивная площадка </w:t>
            </w:r>
            <w:proofErr w:type="spell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Славянский" (2-й этап на 2025 год)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1330089334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1330089334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1330089334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"Благоустройство общественной территории – сквер "Овинный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1330089335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1330089335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1330089335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8 366,50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8 366,50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8 366,50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"Сквер "</w:t>
            </w:r>
            <w:proofErr w:type="spell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Лес`ОК</w:t>
            </w:r>
            <w:proofErr w:type="spell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1330089338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1330089338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1330089338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"Спортивная аллея "Семья"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1330089339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11 490,26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1330089339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11 490,26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1330089339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11 490,26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104 226,87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104 226,87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104 226,87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40 401,48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33 374,48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00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проектов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06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06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слепых»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14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1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06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16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12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06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03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</w:t>
            </w:r>
            <w:r w:rsidR="00830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"Содействие развитию гражданского общества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00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09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9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4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8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8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95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73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17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здоровья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86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B5253">
        <w:trPr>
          <w:cantSplit/>
          <w:trHeight w:val="112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9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10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Красноярске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93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105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7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80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10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21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132 851,00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0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132 851,00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117 756,00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Денежная премия гражданам, удостоенным Почетной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грамоты  Красноярского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77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2 101 625,60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2 101 625,60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741 006,73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665 856,35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665 856,35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21 148,52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20 584,92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688 927,51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404 753,33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404 753,33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216 081,98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216 081,98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государственных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5 566,38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5 566,38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3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70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4 316,74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2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4 316,74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8 762,34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8 762,34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9 355,50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9 355,50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10 092,04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10 092,04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10 092,04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прочих обязательств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государства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19 269,06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8 224,06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8 224,06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5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Денежная премия победителю и участникам конкурса "Лучший участковый уполномоченный полиции в городе Красноярске", занявшим второе и третье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место,  в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2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7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17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единовременной выплаты гражданам в соответствии с постановлением администрации города Красноярска от 10.08.2022 № 697 "О дополнительной мере социальной поддержки отдельной категории граждан"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830 924,37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109 140,13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93 694,37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16 403,37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16 403,37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106 634,86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89 411,96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77 583,19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77 583,19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8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 полномочий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4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6 527,15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110 073,21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92 825,52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Ленинского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8A1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1 627,6</w:t>
            </w:r>
            <w:r w:rsidR="008A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8A1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1 627,6</w:t>
            </w:r>
            <w:r w:rsidR="008A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2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8A1644" w:rsidP="008A1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8A1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</w:t>
            </w:r>
            <w:r w:rsidR="008A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Ленинского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6 924,94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50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6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Ленинского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1 736,55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1 736,55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1 736,55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4 902,43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2 632,43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2 632,43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114 532,70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97 399,27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0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1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11 214,03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11 214,03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4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6 924,94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6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110 092,69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3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 полномочий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3 362,19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6 924,94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6 726,14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1 649,74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1 649,74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1 649,74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7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173 589,40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1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16 141,42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16 141,42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4 142,97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43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cantSplit/>
          <w:trHeight w:val="3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15 580,87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15 186,57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15 186,57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106 861,38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93 052,20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а также в сфере патронажа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731822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731822">
        <w:trPr>
          <w:cantSplit/>
          <w:trHeight w:val="42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731822">
        <w:trPr>
          <w:cantSplit/>
          <w:trHeight w:val="41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731822">
        <w:trPr>
          <w:cantSplit/>
          <w:trHeight w:val="2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1 276 792,57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1 111 444,31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241 504,31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241 504,31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241 504,31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8307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731822">
        <w:trPr>
          <w:cantSplit/>
          <w:trHeight w:val="4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77 693,32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77 133,32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731822">
        <w:trPr>
          <w:cantSplit/>
          <w:trHeight w:val="38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департамента градостроительства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прочих обязательств государства по департаменту градостроительства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9230088210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60 196,31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60 196,31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53 376,31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731822">
        <w:trPr>
          <w:cantSplit/>
          <w:trHeight w:val="4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53 376,31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731822">
        <w:trPr>
          <w:cantSplit/>
          <w:trHeight w:val="55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1657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департамента муниципального </w:t>
            </w:r>
            <w:proofErr w:type="gramStart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  и</w:t>
            </w:r>
            <w:proofErr w:type="gramEnd"/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земельных отношений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9280000000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1663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1664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D77B93" w:rsidRPr="00D77B93" w:rsidTr="00D77B93">
        <w:trPr>
          <w:cantSplit/>
          <w:trHeight w:val="315"/>
        </w:trPr>
        <w:tc>
          <w:tcPr>
            <w:tcW w:w="6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B1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72 593 263,01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D7" w:rsidRPr="00D77B93" w:rsidRDefault="001B18D7" w:rsidP="001A3F31">
            <w:pPr>
              <w:spacing w:after="0" w:line="240" w:lineRule="auto"/>
              <w:ind w:hanging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18D7" w:rsidRPr="001B18D7" w:rsidRDefault="00731822" w:rsidP="001B1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».</w:t>
      </w:r>
    </w:p>
    <w:sectPr w:rsidR="001B18D7" w:rsidRPr="001B18D7" w:rsidSect="0009214D">
      <w:headerReference w:type="default" r:id="rId6"/>
      <w:pgSz w:w="11906" w:h="16838"/>
      <w:pgMar w:top="1134" w:right="850" w:bottom="1134" w:left="1276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EB8" w:rsidRDefault="00B45EB8" w:rsidP="00F065B8">
      <w:pPr>
        <w:spacing w:after="0" w:line="240" w:lineRule="auto"/>
      </w:pPr>
      <w:r>
        <w:separator/>
      </w:r>
    </w:p>
  </w:endnote>
  <w:endnote w:type="continuationSeparator" w:id="0">
    <w:p w:rsidR="00B45EB8" w:rsidRDefault="00B45EB8" w:rsidP="00F0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EB8" w:rsidRDefault="00B45EB8" w:rsidP="00F065B8">
      <w:pPr>
        <w:spacing w:after="0" w:line="240" w:lineRule="auto"/>
      </w:pPr>
      <w:r>
        <w:separator/>
      </w:r>
    </w:p>
  </w:footnote>
  <w:footnote w:type="continuationSeparator" w:id="0">
    <w:p w:rsidR="00B45EB8" w:rsidRDefault="00B45EB8" w:rsidP="00F0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-2043815479"/>
      <w:docPartObj>
        <w:docPartGallery w:val="Page Numbers (Top of Page)"/>
        <w:docPartUnique/>
      </w:docPartObj>
    </w:sdtPr>
    <w:sdtContent>
      <w:p w:rsidR="00B45EB8" w:rsidRPr="00F065B8" w:rsidRDefault="00B45EB8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F065B8">
          <w:rPr>
            <w:rFonts w:ascii="Times New Roman" w:hAnsi="Times New Roman" w:cs="Times New Roman"/>
            <w:sz w:val="24"/>
          </w:rPr>
          <w:fldChar w:fldCharType="begin"/>
        </w:r>
        <w:r w:rsidRPr="00F065B8">
          <w:rPr>
            <w:rFonts w:ascii="Times New Roman" w:hAnsi="Times New Roman" w:cs="Times New Roman"/>
            <w:sz w:val="24"/>
          </w:rPr>
          <w:instrText>PAGE   \* MERGEFORMAT</w:instrText>
        </w:r>
        <w:r w:rsidRPr="00F065B8">
          <w:rPr>
            <w:rFonts w:ascii="Times New Roman" w:hAnsi="Times New Roman" w:cs="Times New Roman"/>
            <w:sz w:val="24"/>
          </w:rPr>
          <w:fldChar w:fldCharType="separate"/>
        </w:r>
        <w:r w:rsidR="00731822">
          <w:rPr>
            <w:rFonts w:ascii="Times New Roman" w:hAnsi="Times New Roman" w:cs="Times New Roman"/>
            <w:noProof/>
            <w:sz w:val="24"/>
          </w:rPr>
          <w:t>168</w:t>
        </w:r>
        <w:r w:rsidRPr="00F065B8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8D7"/>
    <w:rsid w:val="000176E4"/>
    <w:rsid w:val="00085384"/>
    <w:rsid w:val="0009214D"/>
    <w:rsid w:val="000E5D18"/>
    <w:rsid w:val="001A3F31"/>
    <w:rsid w:val="001B18D7"/>
    <w:rsid w:val="004D498A"/>
    <w:rsid w:val="006C5184"/>
    <w:rsid w:val="00731822"/>
    <w:rsid w:val="008307E2"/>
    <w:rsid w:val="008A1644"/>
    <w:rsid w:val="008B5253"/>
    <w:rsid w:val="00915509"/>
    <w:rsid w:val="00A93FDA"/>
    <w:rsid w:val="00AF1D4C"/>
    <w:rsid w:val="00B45EB8"/>
    <w:rsid w:val="00C76649"/>
    <w:rsid w:val="00D77B93"/>
    <w:rsid w:val="00EA1B6D"/>
    <w:rsid w:val="00F065B8"/>
    <w:rsid w:val="00F52EEC"/>
    <w:rsid w:val="00FC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99E3CC-0452-47C4-B5D0-E2834F26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5B8"/>
  </w:style>
  <w:style w:type="paragraph" w:styleId="a5">
    <w:name w:val="footer"/>
    <w:basedOn w:val="a"/>
    <w:link w:val="a6"/>
    <w:uiPriority w:val="99"/>
    <w:unhideWhenUsed/>
    <w:rsid w:val="00F06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125</Pages>
  <Words>41624</Words>
  <Characters>237258</Characters>
  <Application>Microsoft Office Word</Application>
  <DocSecurity>0</DocSecurity>
  <Lines>1977</Lines>
  <Paragraphs>556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Судницына Наталья Андреевна</dc:creator>
  <cp:lastModifiedBy>Никитенко Людмила Анатольевна</cp:lastModifiedBy>
  <cp:revision>3</cp:revision>
  <dcterms:created xsi:type="dcterms:W3CDTF">2025-04-25T03:38:00Z</dcterms:created>
  <dcterms:modified xsi:type="dcterms:W3CDTF">2025-04-25T04:24:00Z</dcterms:modified>
</cp:coreProperties>
</file>